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72" w:rsidRDefault="005976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61A">
        <w:rPr>
          <w:rFonts w:ascii="Times New Roman" w:hAnsi="Times New Roman" w:cs="Times New Roman"/>
          <w:b/>
          <w:sz w:val="28"/>
          <w:szCs w:val="28"/>
          <w:u w:val="single"/>
        </w:rPr>
        <w:t>Pour les indépendants</w:t>
      </w:r>
      <w:r w:rsidR="00144D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FB21EC">
        <w:rPr>
          <w:rFonts w:ascii="Times New Roman" w:hAnsi="Times New Roman" w:cs="Times New Roman"/>
          <w:b/>
          <w:sz w:val="28"/>
          <w:szCs w:val="28"/>
          <w:u w:val="single"/>
        </w:rPr>
        <w:t>propriétaires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9761A" w:rsidRDefault="0059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Crefibel S.A, société de courtage en crédits, propose aux indépendants</w:t>
      </w:r>
      <w:r w:rsidR="00144D9C">
        <w:rPr>
          <w:rFonts w:ascii="Times New Roman" w:hAnsi="Times New Roman" w:cs="Times New Roman"/>
          <w:sz w:val="24"/>
          <w:szCs w:val="24"/>
        </w:rPr>
        <w:t>, SPRL ou SA</w:t>
      </w:r>
      <w:r>
        <w:rPr>
          <w:rFonts w:ascii="Times New Roman" w:hAnsi="Times New Roman" w:cs="Times New Roman"/>
          <w:sz w:val="24"/>
          <w:szCs w:val="24"/>
        </w:rPr>
        <w:t xml:space="preserve"> des solutions sur mesure pour un nouveau crédit comme pour le refinanc</w:t>
      </w:r>
      <w:r w:rsidR="00144D9C">
        <w:rPr>
          <w:rFonts w:ascii="Times New Roman" w:hAnsi="Times New Roman" w:cs="Times New Roman"/>
          <w:sz w:val="24"/>
          <w:szCs w:val="24"/>
        </w:rPr>
        <w:t>ement de leurs crédits en cours (nous ajoutons également les dettes sociales, fiscales et TVA).</w:t>
      </w:r>
    </w:p>
    <w:p w:rsidR="0059761A" w:rsidRDefault="0059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cas d’un refinancement, tous vos crédits sont analysés, centralisés et répartis uniformément sur une plus longue période, ce qui réduit donc de façon substantielle votre remboursement mensuel.</w:t>
      </w:r>
      <w:r w:rsidR="00144D9C">
        <w:rPr>
          <w:rFonts w:ascii="Times New Roman" w:hAnsi="Times New Roman" w:cs="Times New Roman"/>
          <w:sz w:val="24"/>
          <w:szCs w:val="24"/>
        </w:rPr>
        <w:t xml:space="preserve"> La seule condition est que vous (ou votre société) soyez propriétaire d’un bien immobilier. Sous certaines conditions, il est même possible d’obtenir un report pour le paiement du capital. </w:t>
      </w:r>
    </w:p>
    <w:p w:rsidR="0059761A" w:rsidRDefault="0059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cela ne nécessite en aucun cas que vous changiez de banque.</w:t>
      </w:r>
    </w:p>
    <w:p w:rsidR="00144D9C" w:rsidRDefault="00144D9C">
      <w:pPr>
        <w:rPr>
          <w:rFonts w:ascii="Times New Roman" w:hAnsi="Times New Roman" w:cs="Times New Roman"/>
          <w:sz w:val="24"/>
          <w:szCs w:val="24"/>
        </w:rPr>
      </w:pPr>
    </w:p>
    <w:p w:rsidR="00144D9C" w:rsidRPr="00144D9C" w:rsidRDefault="00144D9C" w:rsidP="00144D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6A99"/>
          <w:sz w:val="32"/>
          <w:szCs w:val="32"/>
          <w:lang w:eastAsia="fr-BE"/>
        </w:rPr>
      </w:pPr>
      <w:r w:rsidRPr="00144D9C">
        <w:rPr>
          <w:rFonts w:ascii="Arial" w:eastAsia="Times New Roman" w:hAnsi="Arial" w:cs="Arial"/>
          <w:b/>
          <w:bCs/>
          <w:color w:val="006A99"/>
          <w:sz w:val="32"/>
          <w:szCs w:val="32"/>
          <w:lang w:eastAsia="fr-BE"/>
        </w:rPr>
        <w:t>Envie d'un prêt hypothécaire chez Crefibel ?</w:t>
      </w:r>
    </w:p>
    <w:p w:rsidR="00144D9C" w:rsidRPr="00144D9C" w:rsidRDefault="00144D9C" w:rsidP="00144D9C">
      <w:pPr>
        <w:numPr>
          <w:ilvl w:val="0"/>
          <w:numId w:val="2"/>
        </w:numPr>
        <w:spacing w:after="0" w:line="360" w:lineRule="atLeast"/>
        <w:ind w:left="300"/>
        <w:rPr>
          <w:rFonts w:ascii="Arial" w:eastAsia="Times New Roman" w:hAnsi="Arial" w:cs="Arial"/>
          <w:color w:val="4D4D4D"/>
          <w:sz w:val="24"/>
          <w:szCs w:val="24"/>
          <w:lang w:eastAsia="fr-BE"/>
        </w:rPr>
      </w:pPr>
      <w:r w:rsidRPr="00144D9C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Appelez-nous gratuitement au </w:t>
      </w:r>
      <w:hyperlink r:id="rId6" w:history="1">
        <w:r w:rsidRPr="00144D9C">
          <w:rPr>
            <w:rFonts w:ascii="Arial" w:eastAsia="Times New Roman" w:hAnsi="Arial" w:cs="Arial"/>
            <w:b/>
            <w:bCs/>
            <w:color w:val="006A99"/>
            <w:sz w:val="24"/>
            <w:szCs w:val="24"/>
            <w:lang w:eastAsia="fr-BE"/>
          </w:rPr>
          <w:t>0800/99.541</w:t>
        </w:r>
      </w:hyperlink>
      <w:r w:rsidRPr="00144D9C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.</w:t>
      </w:r>
    </w:p>
    <w:p w:rsidR="00144D9C" w:rsidRPr="00144D9C" w:rsidRDefault="00144D9C" w:rsidP="00144D9C">
      <w:pPr>
        <w:numPr>
          <w:ilvl w:val="0"/>
          <w:numId w:val="2"/>
        </w:numPr>
        <w:spacing w:after="0" w:line="360" w:lineRule="atLeast"/>
        <w:ind w:left="300"/>
        <w:rPr>
          <w:rFonts w:ascii="Arial" w:eastAsia="Times New Roman" w:hAnsi="Arial" w:cs="Arial"/>
          <w:color w:val="4D4D4D"/>
          <w:sz w:val="24"/>
          <w:szCs w:val="24"/>
          <w:lang w:eastAsia="fr-BE"/>
        </w:rPr>
      </w:pPr>
      <w:hyperlink r:id="rId7" w:tgtFrame="_self" w:history="1">
        <w:r w:rsidRPr="00144D9C">
          <w:rPr>
            <w:rFonts w:ascii="Arial" w:eastAsia="Times New Roman" w:hAnsi="Arial" w:cs="Arial"/>
            <w:b/>
            <w:bCs/>
            <w:color w:val="006A99"/>
            <w:sz w:val="24"/>
            <w:szCs w:val="24"/>
            <w:lang w:eastAsia="fr-BE"/>
          </w:rPr>
          <w:t>Nos nombreuses agences</w:t>
        </w:r>
      </w:hyperlink>
      <w:r w:rsidRPr="00144D9C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 sont là pour vous accueillir</w:t>
      </w:r>
    </w:p>
    <w:p w:rsidR="00144D9C" w:rsidRPr="00144D9C" w:rsidRDefault="00144D9C" w:rsidP="00144D9C">
      <w:pPr>
        <w:numPr>
          <w:ilvl w:val="0"/>
          <w:numId w:val="2"/>
        </w:numPr>
        <w:spacing w:after="0" w:line="360" w:lineRule="atLeast"/>
        <w:ind w:left="300"/>
        <w:rPr>
          <w:rFonts w:ascii="Arial" w:eastAsia="Times New Roman" w:hAnsi="Arial" w:cs="Arial"/>
          <w:color w:val="4D4D4D"/>
          <w:sz w:val="24"/>
          <w:szCs w:val="24"/>
          <w:lang w:eastAsia="fr-BE"/>
        </w:rPr>
      </w:pPr>
      <w:r w:rsidRPr="00144D9C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Ou remplissez </w:t>
      </w:r>
      <w:hyperlink r:id="rId8" w:history="1">
        <w:r w:rsidRPr="00144D9C">
          <w:rPr>
            <w:rFonts w:ascii="Arial" w:eastAsia="Times New Roman" w:hAnsi="Arial" w:cs="Arial"/>
            <w:b/>
            <w:bCs/>
            <w:color w:val="006A99"/>
            <w:sz w:val="24"/>
            <w:szCs w:val="24"/>
            <w:lang w:eastAsia="fr-BE"/>
          </w:rPr>
          <w:t>notre formulaire en ligne</w:t>
        </w:r>
      </w:hyperlink>
      <w:r w:rsidRPr="00144D9C">
        <w:rPr>
          <w:rFonts w:ascii="Arial" w:eastAsia="Times New Roman" w:hAnsi="Arial" w:cs="Arial"/>
          <w:b/>
          <w:bCs/>
          <w:color w:val="4D4D4D"/>
          <w:sz w:val="24"/>
          <w:szCs w:val="24"/>
          <w:lang w:eastAsia="fr-BE"/>
        </w:rPr>
        <w:t>.</w:t>
      </w:r>
    </w:p>
    <w:p w:rsidR="00036FDF" w:rsidRPr="0059761A" w:rsidRDefault="00036FDF" w:rsidP="0059761A">
      <w:pPr>
        <w:rPr>
          <w:rFonts w:ascii="Times New Roman" w:hAnsi="Times New Roman" w:cs="Times New Roman"/>
          <w:sz w:val="24"/>
          <w:szCs w:val="24"/>
        </w:rPr>
      </w:pPr>
    </w:p>
    <w:p w:rsidR="0059761A" w:rsidRPr="0059761A" w:rsidRDefault="0059761A">
      <w:pPr>
        <w:rPr>
          <w:rFonts w:ascii="Times New Roman" w:hAnsi="Times New Roman" w:cs="Times New Roman"/>
          <w:sz w:val="24"/>
          <w:szCs w:val="24"/>
        </w:rPr>
      </w:pPr>
    </w:p>
    <w:sectPr w:rsidR="0059761A" w:rsidRPr="0059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43FE"/>
    <w:multiLevelType w:val="hybridMultilevel"/>
    <w:tmpl w:val="2744D7DA"/>
    <w:lvl w:ilvl="0" w:tplc="C9402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D3473"/>
    <w:multiLevelType w:val="multilevel"/>
    <w:tmpl w:val="A08E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1A"/>
    <w:rsid w:val="00036FDF"/>
    <w:rsid w:val="00100E72"/>
    <w:rsid w:val="00144D9C"/>
    <w:rsid w:val="001B3B44"/>
    <w:rsid w:val="004747BB"/>
    <w:rsid w:val="0059761A"/>
    <w:rsid w:val="00DA0517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44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61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44D9C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144D9C"/>
  </w:style>
  <w:style w:type="character" w:styleId="Lienhypertexte">
    <w:name w:val="Hyperlink"/>
    <w:basedOn w:val="Policepardfaut"/>
    <w:uiPriority w:val="99"/>
    <w:semiHidden/>
    <w:unhideWhenUsed/>
    <w:rsid w:val="00144D9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44D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44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61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44D9C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144D9C"/>
  </w:style>
  <w:style w:type="character" w:styleId="Lienhypertexte">
    <w:name w:val="Hyperlink"/>
    <w:basedOn w:val="Policepardfaut"/>
    <w:uiPriority w:val="99"/>
    <w:semiHidden/>
    <w:unhideWhenUsed/>
    <w:rsid w:val="00144D9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44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fibel.be/loan-reque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refibel.be/nos-ag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00/99.5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3</cp:revision>
  <dcterms:created xsi:type="dcterms:W3CDTF">2015-02-11T10:34:00Z</dcterms:created>
  <dcterms:modified xsi:type="dcterms:W3CDTF">2015-06-26T15:08:00Z</dcterms:modified>
</cp:coreProperties>
</file>